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1ED4DA0E" w:rsidR="009F6C80" w:rsidRPr="00310DE2" w:rsidRDefault="006A073F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6A073F">
              <w:rPr>
                <w:color w:val="000000"/>
                <w:sz w:val="20"/>
                <w:szCs w:val="20"/>
              </w:rPr>
              <w:t>Apresentar os documentos de transporte com dados contraditórios.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22E6FFF6" w:rsidR="008F0EEE" w:rsidRPr="00310DE2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3</w:t>
            </w:r>
            <w:r w:rsidR="00E10A29" w:rsidRPr="00310DE2">
              <w:rPr>
                <w:color w:val="000000"/>
                <w:sz w:val="20"/>
                <w:szCs w:val="20"/>
              </w:rPr>
              <w:t>20</w:t>
            </w:r>
            <w:r w:rsidR="006A073F">
              <w:rPr>
                <w:color w:val="000000"/>
                <w:sz w:val="20"/>
                <w:szCs w:val="20"/>
              </w:rPr>
              <w:t>9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4D63F263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644FEF" w:rsidRPr="00310DE2">
              <w:rPr>
                <w:color w:val="000000"/>
                <w:sz w:val="20"/>
                <w:szCs w:val="20"/>
              </w:rPr>
              <w:t>3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107461">
              <w:rPr>
                <w:color w:val="000000"/>
                <w:sz w:val="20"/>
                <w:szCs w:val="20"/>
              </w:rPr>
              <w:t>9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395D0A" w:rsidRPr="00310DE2" w:rsidRDefault="00395D0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326AE30D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174F20">
              <w:rPr>
                <w:color w:val="000000" w:themeColor="text1"/>
                <w:sz w:val="20"/>
                <w:szCs w:val="20"/>
              </w:rPr>
              <w:t>; mediante fiscalização nas dependências da empresa de transporte.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4292E2D3" w14:textId="0FA785E5" w:rsidR="00812201" w:rsidRPr="00310DE2" w:rsidRDefault="00812201" w:rsidP="008122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Transportador, ao realizar transporte rodoviário internacional de cargas, apresenta para a </w:t>
            </w:r>
            <w:r>
              <w:rPr>
                <w:sz w:val="20"/>
                <w:szCs w:val="20"/>
              </w:rPr>
              <w:t>fiscalização</w:t>
            </w:r>
            <w:r>
              <w:rPr>
                <w:color w:val="000000"/>
                <w:sz w:val="20"/>
                <w:szCs w:val="20"/>
              </w:rPr>
              <w:t xml:space="preserve"> qualquer um dos documentos, relacionados na </w:t>
            </w:r>
            <w:r>
              <w:rPr>
                <w:sz w:val="20"/>
                <w:szCs w:val="20"/>
              </w:rPr>
              <w:t>Resolução</w:t>
            </w:r>
            <w:r>
              <w:rPr>
                <w:color w:val="000000"/>
                <w:sz w:val="20"/>
                <w:szCs w:val="20"/>
              </w:rPr>
              <w:t xml:space="preserve"> Mercosul / GMC / Nº 34/2019, </w:t>
            </w:r>
            <w:r w:rsidR="00CC553E">
              <w:rPr>
                <w:color w:val="000000"/>
                <w:sz w:val="20"/>
                <w:szCs w:val="20"/>
              </w:rPr>
              <w:t>apresentando</w:t>
            </w:r>
            <w:r>
              <w:rPr>
                <w:color w:val="000000"/>
                <w:sz w:val="20"/>
                <w:szCs w:val="20"/>
              </w:rPr>
              <w:t xml:space="preserve"> dados </w:t>
            </w:r>
            <w:r w:rsidR="00CC553E">
              <w:rPr>
                <w:color w:val="000000"/>
                <w:sz w:val="20"/>
                <w:szCs w:val="20"/>
              </w:rPr>
              <w:t xml:space="preserve">contraditórios com outros documentos ou </w:t>
            </w:r>
            <w:r w:rsidR="00641801">
              <w:rPr>
                <w:color w:val="000000"/>
                <w:sz w:val="20"/>
                <w:szCs w:val="20"/>
              </w:rPr>
              <w:t>informações presentes em sistemas de consulta</w:t>
            </w:r>
            <w:r w:rsidR="005E3805">
              <w:rPr>
                <w:color w:val="000000"/>
                <w:sz w:val="20"/>
                <w:szCs w:val="20"/>
              </w:rPr>
              <w:t>.</w:t>
            </w:r>
          </w:p>
          <w:p w14:paraId="206DBFEC" w14:textId="6AB95D34" w:rsidR="009C1A61" w:rsidRPr="00310DE2" w:rsidRDefault="009C1A61" w:rsidP="00641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38B1C94" w14:textId="77777777" w:rsidR="0004379C" w:rsidRDefault="00B109C7" w:rsidP="00F30B2B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</w:t>
            </w:r>
            <w:r w:rsidR="00F30B2B">
              <w:rPr>
                <w:color w:val="000000"/>
                <w:sz w:val="20"/>
                <w:szCs w:val="20"/>
              </w:rPr>
              <w:t>haja indícios de adulteração</w:t>
            </w:r>
            <w:r w:rsidR="00AE619D">
              <w:rPr>
                <w:color w:val="000000"/>
                <w:sz w:val="20"/>
                <w:szCs w:val="20"/>
              </w:rPr>
              <w:t>, considerar a aplicação</w:t>
            </w:r>
            <w:r w:rsidR="005E3805">
              <w:rPr>
                <w:color w:val="000000"/>
                <w:sz w:val="20"/>
                <w:szCs w:val="20"/>
              </w:rPr>
              <w:t xml:space="preserve"> do enquadramento presente na ficha 2203.</w:t>
            </w:r>
          </w:p>
          <w:p w14:paraId="5AD41EB3" w14:textId="24ACFD0D" w:rsidR="000C56AC" w:rsidRPr="007B285C" w:rsidRDefault="000C56AC" w:rsidP="000C56AC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 w:rsidRPr="00304CB1">
              <w:rPr>
                <w:color w:val="000000" w:themeColor="text1"/>
                <w:sz w:val="20"/>
                <w:szCs w:val="20"/>
              </w:rPr>
              <w:t>Quando o documento contiver ressalva</w:t>
            </w:r>
            <w:r>
              <w:rPr>
                <w:color w:val="000000" w:themeColor="text1"/>
                <w:sz w:val="20"/>
                <w:szCs w:val="20"/>
              </w:rPr>
              <w:t xml:space="preserve"> ou retificação</w:t>
            </w:r>
            <w:r w:rsidRPr="00304CB1">
              <w:rPr>
                <w:color w:val="000000" w:themeColor="text1"/>
                <w:sz w:val="20"/>
                <w:szCs w:val="20"/>
              </w:rPr>
              <w:t xml:space="preserve"> da informação em campo específico para este fim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0E0DB726" w14:textId="16AA9711" w:rsidR="000C56AC" w:rsidRPr="009F0598" w:rsidRDefault="000C56AC" w:rsidP="000C56AC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Para documentos não previstos em normas internacionais de transporte, utilizar enquadramentos previstos em norma nacional.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3C84A917" w14:textId="77777777" w:rsidR="00C874D0" w:rsidRDefault="00E716F1" w:rsidP="00C874D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C874D0">
              <w:rPr>
                <w:color w:val="000000"/>
                <w:sz w:val="20"/>
                <w:szCs w:val="20"/>
              </w:rPr>
              <w:t xml:space="preserve"> </w:t>
            </w:r>
            <w:r w:rsidR="00673E1B" w:rsidRPr="00C874D0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C874D0">
              <w:rPr>
                <w:b/>
                <w:color w:val="000000"/>
                <w:sz w:val="20"/>
                <w:szCs w:val="20"/>
              </w:rPr>
              <w:t>.</w:t>
            </w:r>
            <w:r w:rsidR="00673E1B" w:rsidRPr="00C874D0">
              <w:rPr>
                <w:color w:val="000000"/>
                <w:sz w:val="20"/>
                <w:szCs w:val="20"/>
              </w:rPr>
              <w:t xml:space="preserve"> </w:t>
            </w:r>
            <w:r w:rsidR="004A35E8" w:rsidRPr="00C874D0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C874D0">
              <w:rPr>
                <w:color w:val="000000"/>
                <w:sz w:val="20"/>
                <w:szCs w:val="20"/>
              </w:rPr>
              <w:t>notar no</w:t>
            </w:r>
            <w:r w:rsidR="004A35E8" w:rsidRPr="00C874D0">
              <w:rPr>
                <w:color w:val="000000"/>
                <w:sz w:val="20"/>
                <w:szCs w:val="20"/>
              </w:rPr>
              <w:t xml:space="preserve"> </w:t>
            </w:r>
            <w:r w:rsidR="00254A58" w:rsidRPr="00C874D0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C874D0">
              <w:rPr>
                <w:color w:val="000000"/>
                <w:sz w:val="20"/>
                <w:szCs w:val="20"/>
              </w:rPr>
              <w:t xml:space="preserve"> </w:t>
            </w:r>
            <w:r w:rsidR="00E02E04" w:rsidRPr="00C874D0">
              <w:rPr>
                <w:color w:val="000000"/>
                <w:sz w:val="20"/>
                <w:szCs w:val="20"/>
              </w:rPr>
              <w:t>a</w:t>
            </w:r>
            <w:r w:rsidR="00254A58" w:rsidRPr="00C874D0">
              <w:rPr>
                <w:color w:val="000000"/>
                <w:sz w:val="20"/>
                <w:szCs w:val="20"/>
              </w:rPr>
              <w:t xml:space="preserve"> </w:t>
            </w:r>
            <w:r w:rsidR="00254A58" w:rsidRPr="00C874D0">
              <w:rPr>
                <w:sz w:val="20"/>
                <w:szCs w:val="20"/>
              </w:rPr>
              <w:t>caracterizam</w:t>
            </w:r>
            <w:r w:rsidR="00254A58" w:rsidRPr="00C874D0">
              <w:rPr>
                <w:color w:val="000000"/>
                <w:sz w:val="20"/>
                <w:szCs w:val="20"/>
              </w:rPr>
              <w:t xml:space="preserve"> </w:t>
            </w:r>
            <w:r w:rsidR="0022648E" w:rsidRPr="00C874D0">
              <w:rPr>
                <w:color w:val="000000"/>
                <w:sz w:val="20"/>
                <w:szCs w:val="20"/>
              </w:rPr>
              <w:t>com</w:t>
            </w:r>
            <w:r w:rsidR="00254A58" w:rsidRPr="00C874D0">
              <w:rPr>
                <w:color w:val="000000"/>
                <w:sz w:val="20"/>
                <w:szCs w:val="20"/>
              </w:rPr>
              <w:t>o transporte</w:t>
            </w:r>
            <w:r w:rsidR="0022648E" w:rsidRPr="00C874D0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C874D0">
              <w:rPr>
                <w:color w:val="000000"/>
                <w:sz w:val="20"/>
                <w:szCs w:val="20"/>
              </w:rPr>
              <w:t>(</w:t>
            </w:r>
            <w:r w:rsidR="0022648E" w:rsidRPr="00C874D0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C874D0">
              <w:rPr>
                <w:color w:val="000000"/>
                <w:sz w:val="20"/>
                <w:szCs w:val="20"/>
              </w:rPr>
              <w:t>notas fiscais, faturas</w:t>
            </w:r>
            <w:r w:rsidR="009501A8" w:rsidRPr="00C874D0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C874D0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C874D0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C874D0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C874D0">
              <w:rPr>
                <w:color w:val="000000"/>
                <w:sz w:val="20"/>
                <w:szCs w:val="20"/>
              </w:rPr>
              <w:t>internacional</w:t>
            </w:r>
            <w:r w:rsidR="007236A5" w:rsidRPr="00C874D0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C874D0">
              <w:rPr>
                <w:color w:val="000000"/>
                <w:sz w:val="20"/>
                <w:szCs w:val="20"/>
              </w:rPr>
              <w:t>.</w:t>
            </w:r>
            <w:r w:rsidR="00C874D0">
              <w:rPr>
                <w:color w:val="000000"/>
                <w:sz w:val="20"/>
                <w:szCs w:val="20"/>
              </w:rPr>
              <w:t xml:space="preserve"> </w:t>
            </w:r>
          </w:p>
          <w:p w14:paraId="6B36A70B" w14:textId="4E857D40" w:rsidR="00C874D0" w:rsidRPr="00C874D0" w:rsidRDefault="00C874D0" w:rsidP="00C874D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C874D0">
              <w:rPr>
                <w:color w:val="000000"/>
                <w:sz w:val="20"/>
                <w:szCs w:val="20"/>
              </w:rPr>
              <w:t xml:space="preserve">Descrever no auto de infração o documento e o dado </w:t>
            </w:r>
            <w:r>
              <w:rPr>
                <w:color w:val="000000"/>
                <w:sz w:val="20"/>
                <w:szCs w:val="20"/>
              </w:rPr>
              <w:t>contraditório</w:t>
            </w:r>
            <w:r w:rsidR="00661B40">
              <w:rPr>
                <w:color w:val="000000"/>
                <w:sz w:val="20"/>
                <w:szCs w:val="20"/>
              </w:rPr>
              <w:t xml:space="preserve"> verificado, explicitando o porquê da constatação.</w:t>
            </w:r>
          </w:p>
          <w:p w14:paraId="2AB351F3" w14:textId="7222D3DE" w:rsidR="00C874D0" w:rsidRPr="006E0676" w:rsidRDefault="00C874D0" w:rsidP="00C874D0">
            <w:pPr>
              <w:pStyle w:val="PargrafodaLista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6E0676">
              <w:rPr>
                <w:color w:val="000000"/>
                <w:sz w:val="20"/>
                <w:szCs w:val="20"/>
              </w:rPr>
              <w:t xml:space="preserve"> </w:t>
            </w:r>
            <w:r w:rsidRPr="006E0676">
              <w:rPr>
                <w:sz w:val="20"/>
                <w:szCs w:val="20"/>
              </w:rPr>
              <w:t>A</w:t>
            </w:r>
            <w:r w:rsidRPr="006E0676">
              <w:rPr>
                <w:color w:val="000000"/>
                <w:sz w:val="20"/>
                <w:szCs w:val="20"/>
              </w:rPr>
              <w:t>nexar cópia</w:t>
            </w:r>
            <w:r>
              <w:rPr>
                <w:color w:val="000000"/>
                <w:sz w:val="20"/>
                <w:szCs w:val="20"/>
              </w:rPr>
              <w:t xml:space="preserve"> ou foto</w:t>
            </w:r>
            <w:r w:rsidRPr="006E0676">
              <w:rPr>
                <w:color w:val="000000"/>
                <w:sz w:val="20"/>
                <w:szCs w:val="20"/>
              </w:rPr>
              <w:t xml:space="preserve">, sempre que possível, do documento e os demais documentos </w:t>
            </w:r>
            <w:r w:rsidRPr="006E0676">
              <w:rPr>
                <w:sz w:val="20"/>
                <w:szCs w:val="20"/>
              </w:rPr>
              <w:t>referentes</w:t>
            </w:r>
            <w:r w:rsidRPr="006E0676">
              <w:rPr>
                <w:color w:val="000000"/>
                <w:sz w:val="20"/>
                <w:szCs w:val="20"/>
              </w:rPr>
              <w:t xml:space="preserve"> ao veículo condutor e à carga.</w:t>
            </w:r>
          </w:p>
          <w:p w14:paraId="2474D533" w14:textId="7D6307C6" w:rsidR="00471F8B" w:rsidRPr="002B3AFC" w:rsidRDefault="00471F8B" w:rsidP="00C874D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Pr="00310DE2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0A37CBDF" w14:textId="21929A0B" w:rsidR="00AF4998" w:rsidRDefault="002C7AD3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v</w:t>
            </w:r>
            <w:r w:rsidR="00C533DC">
              <w:rPr>
                <w:color w:val="000000"/>
                <w:sz w:val="20"/>
                <w:szCs w:val="20"/>
              </w:rPr>
              <w:t>eícul</w:t>
            </w:r>
            <w:r>
              <w:rPr>
                <w:color w:val="000000"/>
                <w:sz w:val="20"/>
                <w:szCs w:val="20"/>
              </w:rPr>
              <w:t>o ou conjunto</w:t>
            </w:r>
            <w:r w:rsidR="00C533DC">
              <w:rPr>
                <w:color w:val="000000"/>
                <w:sz w:val="20"/>
                <w:szCs w:val="20"/>
              </w:rPr>
              <w:t xml:space="preserve"> </w:t>
            </w:r>
            <w:r w:rsidR="00E217D2">
              <w:rPr>
                <w:color w:val="000000"/>
                <w:sz w:val="20"/>
                <w:szCs w:val="20"/>
              </w:rPr>
              <w:t>pode</w:t>
            </w:r>
            <w:r w:rsidR="00C533DC">
              <w:rPr>
                <w:color w:val="000000"/>
                <w:sz w:val="20"/>
                <w:szCs w:val="20"/>
              </w:rPr>
              <w:t xml:space="preserve"> ser retido para regularização, </w:t>
            </w:r>
            <w:r w:rsidR="00AF4998">
              <w:rPr>
                <w:color w:val="000000"/>
                <w:sz w:val="20"/>
                <w:szCs w:val="20"/>
              </w:rPr>
              <w:t>caso o local e circunstâncias de abordagem assim o permitam.</w:t>
            </w:r>
          </w:p>
          <w:p w14:paraId="29287154" w14:textId="13735486" w:rsidR="006F6077" w:rsidRDefault="006F6077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conjunto </w:t>
            </w:r>
            <w:r w:rsidR="007544D9">
              <w:rPr>
                <w:color w:val="000000"/>
                <w:sz w:val="20"/>
                <w:szCs w:val="20"/>
              </w:rPr>
              <w:t xml:space="preserve">transportador </w:t>
            </w:r>
            <w:r w:rsidR="005E07C9">
              <w:rPr>
                <w:color w:val="000000"/>
                <w:sz w:val="20"/>
                <w:szCs w:val="20"/>
              </w:rPr>
              <w:t xml:space="preserve">e sua carga </w:t>
            </w:r>
            <w:r>
              <w:rPr>
                <w:color w:val="000000"/>
                <w:sz w:val="20"/>
                <w:szCs w:val="20"/>
              </w:rPr>
              <w:t>será liberado para prosseguir viagem</w:t>
            </w:r>
            <w:r w:rsidR="00D9113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assim que </w:t>
            </w:r>
            <w:r w:rsidR="00A238AE">
              <w:rPr>
                <w:color w:val="000000"/>
                <w:sz w:val="20"/>
                <w:szCs w:val="20"/>
              </w:rPr>
              <w:t xml:space="preserve">o transportador </w:t>
            </w:r>
            <w:r w:rsidR="000568D4">
              <w:rPr>
                <w:color w:val="000000"/>
                <w:sz w:val="20"/>
                <w:szCs w:val="20"/>
              </w:rPr>
              <w:t>regularizar o documento</w:t>
            </w:r>
            <w:r w:rsidR="00DF7397">
              <w:rPr>
                <w:color w:val="000000"/>
                <w:sz w:val="20"/>
                <w:szCs w:val="20"/>
              </w:rPr>
              <w:t xml:space="preserve"> ou</w:t>
            </w:r>
            <w:r w:rsidR="00D91131">
              <w:rPr>
                <w:color w:val="000000"/>
                <w:sz w:val="20"/>
                <w:szCs w:val="20"/>
              </w:rPr>
              <w:t>, a critério do agente de fiscalização, esclarecer</w:t>
            </w:r>
            <w:r w:rsidR="00DF7397">
              <w:rPr>
                <w:color w:val="000000"/>
                <w:sz w:val="20"/>
                <w:szCs w:val="20"/>
              </w:rPr>
              <w:t xml:space="preserve"> as condições que levaram à contradição</w:t>
            </w:r>
            <w:r w:rsidR="00D91131">
              <w:rPr>
                <w:color w:val="000000"/>
                <w:sz w:val="20"/>
                <w:szCs w:val="20"/>
              </w:rPr>
              <w:t>.</w:t>
            </w:r>
          </w:p>
          <w:p w14:paraId="3123D973" w14:textId="3D536567" w:rsidR="009F7971" w:rsidRPr="00310DE2" w:rsidRDefault="009F7971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É </w:t>
            </w:r>
            <w:r w:rsidR="009A4634">
              <w:rPr>
                <w:color w:val="000000"/>
                <w:sz w:val="20"/>
                <w:szCs w:val="20"/>
              </w:rPr>
              <w:t>facultado</w:t>
            </w:r>
            <w:r>
              <w:rPr>
                <w:color w:val="000000"/>
                <w:sz w:val="20"/>
                <w:szCs w:val="20"/>
              </w:rPr>
              <w:t xml:space="preserve"> ao transportador efetuar novas subcontratações para regularização</w:t>
            </w:r>
            <w:r w:rsidR="009A4634">
              <w:rPr>
                <w:color w:val="000000"/>
                <w:sz w:val="20"/>
                <w:szCs w:val="20"/>
              </w:rPr>
              <w:t xml:space="preserve"> da operação de transporte</w:t>
            </w:r>
            <w:r w:rsidR="003A3CA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1F61C81A" w:rsidR="001918B0" w:rsidRPr="00310DE2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</w:p>
          <w:p w14:paraId="6EEC5842" w14:textId="123B206C" w:rsidR="0028622C" w:rsidRPr="007B7B4F" w:rsidRDefault="00E716F1" w:rsidP="00286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</w:rPr>
            </w:pPr>
            <w:r w:rsidRPr="007B7B4F">
              <w:rPr>
                <w:bCs/>
                <w:color w:val="000000"/>
                <w:sz w:val="20"/>
                <w:szCs w:val="20"/>
              </w:rPr>
              <w:t>C</w:t>
            </w:r>
            <w:r w:rsidR="00A96AE8" w:rsidRPr="007B7B4F">
              <w:rPr>
                <w:bCs/>
                <w:color w:val="000000"/>
                <w:sz w:val="20"/>
                <w:szCs w:val="20"/>
              </w:rPr>
              <w:t>onsulta</w:t>
            </w:r>
            <w:r w:rsidR="007B7B4F">
              <w:rPr>
                <w:bCs/>
                <w:color w:val="000000"/>
                <w:sz w:val="20"/>
                <w:szCs w:val="20"/>
              </w:rPr>
              <w:t xml:space="preserve"> Senatran</w:t>
            </w:r>
            <w:r w:rsidR="00A96AE8" w:rsidRPr="007B7B4F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 w:history="1">
              <w:r w:rsidR="007B7B4F" w:rsidRPr="007B7B4F">
                <w:rPr>
                  <w:rStyle w:val="Hyperlink"/>
                  <w:sz w:val="20"/>
                  <w:szCs w:val="20"/>
                </w:rPr>
                <w:t>https://tinyurl.com/ConsultaSENATRAN</w:t>
              </w:r>
            </w:hyperlink>
          </w:p>
          <w:p w14:paraId="34B0B363" w14:textId="2FC19218" w:rsidR="00102198" w:rsidRPr="00310DE2" w:rsidRDefault="00102198" w:rsidP="00102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 w:rsidR="00257710"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lastRenderedPageBreak/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95A7AA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1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4383"/>
    <w:rsid w:val="00011656"/>
    <w:rsid w:val="00031C8A"/>
    <w:rsid w:val="00041BC4"/>
    <w:rsid w:val="0004379C"/>
    <w:rsid w:val="00052F38"/>
    <w:rsid w:val="000568D4"/>
    <w:rsid w:val="00085D1C"/>
    <w:rsid w:val="000943F7"/>
    <w:rsid w:val="000B0978"/>
    <w:rsid w:val="000B56F8"/>
    <w:rsid w:val="000C56AC"/>
    <w:rsid w:val="000C695F"/>
    <w:rsid w:val="000C7303"/>
    <w:rsid w:val="000C7523"/>
    <w:rsid w:val="000D4EA5"/>
    <w:rsid w:val="000D5481"/>
    <w:rsid w:val="000D574C"/>
    <w:rsid w:val="000F1BA7"/>
    <w:rsid w:val="000F1CBD"/>
    <w:rsid w:val="00102198"/>
    <w:rsid w:val="0010635B"/>
    <w:rsid w:val="00107461"/>
    <w:rsid w:val="00107845"/>
    <w:rsid w:val="00126A23"/>
    <w:rsid w:val="0012765F"/>
    <w:rsid w:val="00127BE2"/>
    <w:rsid w:val="00135BC2"/>
    <w:rsid w:val="00143B8F"/>
    <w:rsid w:val="00154E63"/>
    <w:rsid w:val="00155B6B"/>
    <w:rsid w:val="001571F1"/>
    <w:rsid w:val="00157265"/>
    <w:rsid w:val="0017423D"/>
    <w:rsid w:val="00174F20"/>
    <w:rsid w:val="00177FE1"/>
    <w:rsid w:val="00182649"/>
    <w:rsid w:val="001829FE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1F6F68"/>
    <w:rsid w:val="001F7DBD"/>
    <w:rsid w:val="00212724"/>
    <w:rsid w:val="0022648E"/>
    <w:rsid w:val="002300C1"/>
    <w:rsid w:val="00240FC7"/>
    <w:rsid w:val="0025056D"/>
    <w:rsid w:val="00254A58"/>
    <w:rsid w:val="002557A4"/>
    <w:rsid w:val="00256524"/>
    <w:rsid w:val="00257710"/>
    <w:rsid w:val="002762C8"/>
    <w:rsid w:val="0028622C"/>
    <w:rsid w:val="00295BF1"/>
    <w:rsid w:val="00296036"/>
    <w:rsid w:val="0029778E"/>
    <w:rsid w:val="002B0E71"/>
    <w:rsid w:val="002B3AFC"/>
    <w:rsid w:val="002C53EF"/>
    <w:rsid w:val="002C5AE1"/>
    <w:rsid w:val="002C7AD3"/>
    <w:rsid w:val="002E0A3B"/>
    <w:rsid w:val="002E6065"/>
    <w:rsid w:val="00304CB1"/>
    <w:rsid w:val="00310DE2"/>
    <w:rsid w:val="00342FF8"/>
    <w:rsid w:val="00345E42"/>
    <w:rsid w:val="00356FD1"/>
    <w:rsid w:val="00361249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C7FE5"/>
    <w:rsid w:val="004F7F7E"/>
    <w:rsid w:val="00500AEB"/>
    <w:rsid w:val="005011E6"/>
    <w:rsid w:val="00507660"/>
    <w:rsid w:val="00517998"/>
    <w:rsid w:val="00523D88"/>
    <w:rsid w:val="00541890"/>
    <w:rsid w:val="00553BDE"/>
    <w:rsid w:val="005663F6"/>
    <w:rsid w:val="00594127"/>
    <w:rsid w:val="005A4A9A"/>
    <w:rsid w:val="005C004C"/>
    <w:rsid w:val="005C0EDE"/>
    <w:rsid w:val="005D17A8"/>
    <w:rsid w:val="005E07C9"/>
    <w:rsid w:val="005E3805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7076F"/>
    <w:rsid w:val="00673264"/>
    <w:rsid w:val="00673E1B"/>
    <w:rsid w:val="00676F4F"/>
    <w:rsid w:val="00697BD9"/>
    <w:rsid w:val="006A073F"/>
    <w:rsid w:val="006C7234"/>
    <w:rsid w:val="006E0676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B9D"/>
    <w:rsid w:val="0077264C"/>
    <w:rsid w:val="007776E1"/>
    <w:rsid w:val="007845AD"/>
    <w:rsid w:val="007B285C"/>
    <w:rsid w:val="007B5FA8"/>
    <w:rsid w:val="007B7B4F"/>
    <w:rsid w:val="007C24B1"/>
    <w:rsid w:val="007D1C3D"/>
    <w:rsid w:val="007D2CF1"/>
    <w:rsid w:val="007D3356"/>
    <w:rsid w:val="007D59AC"/>
    <w:rsid w:val="007F2377"/>
    <w:rsid w:val="007F7496"/>
    <w:rsid w:val="00800C65"/>
    <w:rsid w:val="00805AB9"/>
    <w:rsid w:val="00807B1E"/>
    <w:rsid w:val="00811175"/>
    <w:rsid w:val="00811F78"/>
    <w:rsid w:val="00812201"/>
    <w:rsid w:val="00815707"/>
    <w:rsid w:val="00834D89"/>
    <w:rsid w:val="0083605E"/>
    <w:rsid w:val="00851646"/>
    <w:rsid w:val="008532B6"/>
    <w:rsid w:val="00857858"/>
    <w:rsid w:val="00870534"/>
    <w:rsid w:val="008852F5"/>
    <w:rsid w:val="00885E06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43A0F"/>
    <w:rsid w:val="00947BF1"/>
    <w:rsid w:val="00947F8C"/>
    <w:rsid w:val="009501A8"/>
    <w:rsid w:val="0095784A"/>
    <w:rsid w:val="0097647E"/>
    <w:rsid w:val="00977B50"/>
    <w:rsid w:val="009933C2"/>
    <w:rsid w:val="0099530C"/>
    <w:rsid w:val="009A0FE8"/>
    <w:rsid w:val="009A4634"/>
    <w:rsid w:val="009B00C9"/>
    <w:rsid w:val="009C1A61"/>
    <w:rsid w:val="009C7A5D"/>
    <w:rsid w:val="009D10F3"/>
    <w:rsid w:val="009E1BE5"/>
    <w:rsid w:val="009F0598"/>
    <w:rsid w:val="009F6C80"/>
    <w:rsid w:val="009F7971"/>
    <w:rsid w:val="00A13F63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B04A4B"/>
    <w:rsid w:val="00B109C7"/>
    <w:rsid w:val="00B32709"/>
    <w:rsid w:val="00B657F7"/>
    <w:rsid w:val="00B67960"/>
    <w:rsid w:val="00B7713B"/>
    <w:rsid w:val="00BA0ED8"/>
    <w:rsid w:val="00BB49E5"/>
    <w:rsid w:val="00BB750E"/>
    <w:rsid w:val="00BD2B00"/>
    <w:rsid w:val="00BD51CB"/>
    <w:rsid w:val="00BF0311"/>
    <w:rsid w:val="00C006E9"/>
    <w:rsid w:val="00C07045"/>
    <w:rsid w:val="00C10DA7"/>
    <w:rsid w:val="00C20487"/>
    <w:rsid w:val="00C533DC"/>
    <w:rsid w:val="00C56F43"/>
    <w:rsid w:val="00C57767"/>
    <w:rsid w:val="00C62735"/>
    <w:rsid w:val="00C81FD1"/>
    <w:rsid w:val="00C874D0"/>
    <w:rsid w:val="00C9580B"/>
    <w:rsid w:val="00CA4AE8"/>
    <w:rsid w:val="00CB4749"/>
    <w:rsid w:val="00CB4CE0"/>
    <w:rsid w:val="00CC553E"/>
    <w:rsid w:val="00CC73FC"/>
    <w:rsid w:val="00CD6231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7305"/>
    <w:rsid w:val="00D55238"/>
    <w:rsid w:val="00D63A3D"/>
    <w:rsid w:val="00D63DD4"/>
    <w:rsid w:val="00D77E98"/>
    <w:rsid w:val="00D91131"/>
    <w:rsid w:val="00DA21CB"/>
    <w:rsid w:val="00DA6186"/>
    <w:rsid w:val="00DA6897"/>
    <w:rsid w:val="00DB6838"/>
    <w:rsid w:val="00DF7397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B34C5"/>
    <w:rsid w:val="00EB4A26"/>
    <w:rsid w:val="00ED63F9"/>
    <w:rsid w:val="00ED7D04"/>
    <w:rsid w:val="00EE5368"/>
    <w:rsid w:val="00F0242A"/>
    <w:rsid w:val="00F108C0"/>
    <w:rsid w:val="00F2000A"/>
    <w:rsid w:val="00F2595A"/>
    <w:rsid w:val="00F30B2B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3CC2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ConsultaSENATRA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F86A12-2130-4A81-A3DC-FC6646593007}">
  <ds:schemaRefs>
    <ds:schemaRef ds:uri="http://purl.org/dc/terms/"/>
    <ds:schemaRef ds:uri="8c050b36-cb9e-4ef7-97cb-c36ac349bbcb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1c40e12e-f98c-4b79-97e2-86c8cad9af50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20</cp:revision>
  <dcterms:created xsi:type="dcterms:W3CDTF">2025-10-12T20:42:00Z</dcterms:created>
  <dcterms:modified xsi:type="dcterms:W3CDTF">2025-10-13T02:00:00Z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